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3"/>
        <w:tblOverlap w:val="never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9635F7" w:rsidTr="009635F7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F7" w:rsidRDefault="009635F7" w:rsidP="009635F7">
            <w:pPr>
              <w:jc w:val="center"/>
              <w:rPr>
                <w:szCs w:val="28"/>
                <w:lang w:eastAsia="en-US" w:bidi="en-US"/>
              </w:rPr>
            </w:pPr>
            <w:r w:rsidRPr="0005780F">
              <w:rPr>
                <w:szCs w:val="28"/>
                <w:lang w:eastAsia="en-US" w:bidi="en-US"/>
              </w:rPr>
              <w:t>КОПИЯ ВЕРНА</w:t>
            </w:r>
          </w:p>
        </w:tc>
      </w:tr>
    </w:tbl>
    <w:p w:rsidR="009635F7" w:rsidRDefault="009635F7"/>
    <w:p w:rsidR="009635F7" w:rsidRDefault="009635F7"/>
    <w:p w:rsidR="009635F7" w:rsidRDefault="009635F7"/>
    <w:tbl>
      <w:tblPr>
        <w:tblW w:w="11091" w:type="dxa"/>
        <w:tblInd w:w="-176" w:type="dxa"/>
        <w:tblLook w:val="00A0"/>
      </w:tblPr>
      <w:tblGrid>
        <w:gridCol w:w="963"/>
        <w:gridCol w:w="1296"/>
        <w:gridCol w:w="476"/>
        <w:gridCol w:w="1069"/>
        <w:gridCol w:w="2494"/>
        <w:gridCol w:w="3304"/>
        <w:gridCol w:w="827"/>
        <w:gridCol w:w="328"/>
        <w:gridCol w:w="334"/>
      </w:tblGrid>
      <w:tr w:rsidR="00C43A5E" w:rsidRPr="00663864" w:rsidTr="009635F7">
        <w:trPr>
          <w:trHeight w:val="412"/>
        </w:trPr>
        <w:tc>
          <w:tcPr>
            <w:tcW w:w="3804" w:type="dxa"/>
            <w:gridSpan w:val="4"/>
            <w:vMerge w:val="restart"/>
          </w:tcPr>
          <w:p w:rsidR="00C43A5E" w:rsidRDefault="00C43A5E" w:rsidP="00357338">
            <w:pPr>
              <w:suppressAutoHyphens/>
              <w:rPr>
                <w:sz w:val="24"/>
              </w:rPr>
            </w:pPr>
            <w:r w:rsidRPr="00663864">
              <w:rPr>
                <w:sz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sz w:val="24"/>
              </w:rPr>
              <w:t>города Нижневартовска</w:t>
            </w:r>
          </w:p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 xml:space="preserve">детский сад №4 </w:t>
            </w:r>
            <w:r>
              <w:rPr>
                <w:sz w:val="24"/>
              </w:rPr>
              <w:t>«</w:t>
            </w:r>
            <w:r w:rsidRPr="00663864">
              <w:rPr>
                <w:sz w:val="24"/>
              </w:rPr>
              <w:t>Сказка»</w:t>
            </w:r>
          </w:p>
        </w:tc>
        <w:tc>
          <w:tcPr>
            <w:tcW w:w="2494" w:type="dxa"/>
            <w:vMerge w:val="restart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4793" w:type="dxa"/>
            <w:gridSpan w:val="4"/>
          </w:tcPr>
          <w:p w:rsidR="00C43A5E" w:rsidRPr="00663864" w:rsidRDefault="00C43A5E" w:rsidP="00357338">
            <w:pPr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УТВЕРЖДАЮ</w:t>
            </w:r>
          </w:p>
          <w:p w:rsidR="00C43A5E" w:rsidRDefault="00C43A5E" w:rsidP="00357338">
            <w:pPr>
              <w:suppressAutoHyphens/>
              <w:rPr>
                <w:sz w:val="24"/>
              </w:rPr>
            </w:pPr>
            <w:r w:rsidRPr="00663864">
              <w:rPr>
                <w:sz w:val="24"/>
              </w:rPr>
              <w:t>Заведующий  МАДОУ</w:t>
            </w:r>
            <w:r>
              <w:rPr>
                <w:sz w:val="24"/>
              </w:rPr>
              <w:t xml:space="preserve"> г. Нижневартовска</w:t>
            </w:r>
          </w:p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ДС №4  «Сказка»</w:t>
            </w:r>
          </w:p>
        </w:tc>
      </w:tr>
      <w:tr w:rsidR="00C43A5E" w:rsidRPr="00663864" w:rsidTr="009635F7">
        <w:trPr>
          <w:trHeight w:val="155"/>
        </w:trPr>
        <w:tc>
          <w:tcPr>
            <w:tcW w:w="3804" w:type="dxa"/>
            <w:gridSpan w:val="4"/>
            <w:vMerge/>
            <w:vAlign w:val="center"/>
          </w:tcPr>
          <w:p w:rsidR="00C43A5E" w:rsidRPr="00663864" w:rsidRDefault="00C43A5E" w:rsidP="00357338">
            <w:pPr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C43A5E" w:rsidRPr="00663864" w:rsidRDefault="00C43A5E" w:rsidP="00357338">
            <w:pPr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3304" w:type="dxa"/>
          </w:tcPr>
          <w:p w:rsidR="00C43A5E" w:rsidRPr="00663864" w:rsidRDefault="00C43A5E" w:rsidP="00357338">
            <w:pPr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Н.В. Беляева</w:t>
            </w:r>
          </w:p>
          <w:p w:rsidR="00C43A5E" w:rsidRPr="00663864" w:rsidRDefault="00C43A5E" w:rsidP="00EF3050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 xml:space="preserve">Приказ от </w:t>
            </w:r>
            <w:r w:rsidR="00EF3050">
              <w:rPr>
                <w:sz w:val="24"/>
              </w:rPr>
              <w:t>25.08.2020 №232</w:t>
            </w:r>
          </w:p>
        </w:tc>
        <w:tc>
          <w:tcPr>
            <w:tcW w:w="827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328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334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</w:tr>
      <w:tr w:rsidR="00C43A5E" w:rsidRPr="00663864" w:rsidTr="009635F7">
        <w:trPr>
          <w:trHeight w:val="565"/>
        </w:trPr>
        <w:tc>
          <w:tcPr>
            <w:tcW w:w="3804" w:type="dxa"/>
            <w:gridSpan w:val="4"/>
          </w:tcPr>
          <w:p w:rsidR="00C43A5E" w:rsidRDefault="00C43A5E" w:rsidP="00357338">
            <w:pPr>
              <w:suppressAutoHyphens/>
              <w:rPr>
                <w:sz w:val="24"/>
              </w:rPr>
            </w:pPr>
            <w:proofErr w:type="gramStart"/>
            <w:r w:rsidRPr="00663864">
              <w:rPr>
                <w:sz w:val="24"/>
              </w:rPr>
              <w:t>(МАДОУ</w:t>
            </w:r>
            <w:r>
              <w:rPr>
                <w:sz w:val="24"/>
              </w:rPr>
              <w:t xml:space="preserve"> г. Нижневартовска </w:t>
            </w:r>
            <w:proofErr w:type="gramEnd"/>
          </w:p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ДС №4  «Сказка»)</w:t>
            </w:r>
          </w:p>
        </w:tc>
        <w:tc>
          <w:tcPr>
            <w:tcW w:w="2494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4793" w:type="dxa"/>
            <w:gridSpan w:val="4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</w:tr>
      <w:tr w:rsidR="00C43A5E" w:rsidRPr="00663864" w:rsidTr="009635F7">
        <w:trPr>
          <w:trHeight w:val="274"/>
        </w:trPr>
        <w:tc>
          <w:tcPr>
            <w:tcW w:w="3804" w:type="dxa"/>
            <w:gridSpan w:val="4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b/>
                <w:sz w:val="24"/>
                <w:lang w:eastAsia="ar-SA"/>
              </w:rPr>
            </w:pPr>
            <w:r w:rsidRPr="00663864">
              <w:rPr>
                <w:b/>
                <w:sz w:val="24"/>
              </w:rPr>
              <w:t>ПОЛОЖЕНИЕ</w:t>
            </w:r>
          </w:p>
        </w:tc>
        <w:tc>
          <w:tcPr>
            <w:tcW w:w="2494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4131" w:type="dxa"/>
            <w:gridSpan w:val="2"/>
            <w:vMerge w:val="restart"/>
          </w:tcPr>
          <w:p w:rsidR="00C43A5E" w:rsidRPr="00663864" w:rsidRDefault="00C43A5E" w:rsidP="00357338">
            <w:pPr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Принято на педагогическом совете</w:t>
            </w:r>
          </w:p>
          <w:p w:rsidR="00C43A5E" w:rsidRPr="00663864" w:rsidRDefault="00EF3050" w:rsidP="00357338">
            <w:pPr>
              <w:suppressAutoHyphens/>
              <w:rPr>
                <w:rFonts w:eastAsia="Calibri" w:cs="Calibri"/>
                <w:i/>
                <w:sz w:val="24"/>
                <w:lang w:eastAsia="ar-SA"/>
              </w:rPr>
            </w:pPr>
            <w:r>
              <w:rPr>
                <w:sz w:val="24"/>
              </w:rPr>
              <w:t>Протокол от 25.08.2020 №1</w:t>
            </w:r>
          </w:p>
        </w:tc>
        <w:tc>
          <w:tcPr>
            <w:tcW w:w="662" w:type="dxa"/>
            <w:gridSpan w:val="2"/>
            <w:vMerge w:val="restart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</w:tr>
      <w:tr w:rsidR="00C43A5E" w:rsidRPr="00663864" w:rsidTr="009635F7">
        <w:trPr>
          <w:trHeight w:val="290"/>
        </w:trPr>
        <w:tc>
          <w:tcPr>
            <w:tcW w:w="963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3A5E" w:rsidRPr="00663864" w:rsidRDefault="00EF3050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>
              <w:rPr>
                <w:rFonts w:eastAsia="Calibri" w:cs="Calibri"/>
                <w:sz w:val="24"/>
                <w:lang w:eastAsia="ar-SA"/>
              </w:rPr>
              <w:t>25.08.2020</w:t>
            </w:r>
          </w:p>
        </w:tc>
        <w:tc>
          <w:tcPr>
            <w:tcW w:w="476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№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3A5E" w:rsidRPr="00663864" w:rsidRDefault="00EF3050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>
              <w:rPr>
                <w:rFonts w:eastAsia="Calibri" w:cs="Calibri"/>
                <w:sz w:val="24"/>
                <w:lang w:eastAsia="ar-SA"/>
              </w:rPr>
              <w:t>54</w:t>
            </w:r>
          </w:p>
        </w:tc>
        <w:tc>
          <w:tcPr>
            <w:tcW w:w="2494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43A5E" w:rsidRPr="00663864" w:rsidRDefault="00C43A5E" w:rsidP="00357338">
            <w:pPr>
              <w:rPr>
                <w:rFonts w:eastAsia="Calibri" w:cs="Calibri"/>
                <w:i/>
                <w:sz w:val="24"/>
                <w:lang w:eastAsia="ar-SA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C43A5E" w:rsidRPr="00663864" w:rsidRDefault="00C43A5E" w:rsidP="00357338">
            <w:pPr>
              <w:rPr>
                <w:rFonts w:eastAsia="Calibri" w:cs="Calibri"/>
                <w:sz w:val="24"/>
                <w:lang w:eastAsia="ar-SA"/>
              </w:rPr>
            </w:pPr>
          </w:p>
        </w:tc>
      </w:tr>
      <w:tr w:rsidR="00C43A5E" w:rsidRPr="00663864" w:rsidTr="009635F7">
        <w:trPr>
          <w:trHeight w:val="274"/>
        </w:trPr>
        <w:tc>
          <w:tcPr>
            <w:tcW w:w="3804" w:type="dxa"/>
            <w:gridSpan w:val="4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  <w:r w:rsidRPr="00663864">
              <w:rPr>
                <w:sz w:val="24"/>
              </w:rPr>
              <w:t>г. Нижневартовск</w:t>
            </w:r>
          </w:p>
        </w:tc>
        <w:tc>
          <w:tcPr>
            <w:tcW w:w="2494" w:type="dxa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  <w:tc>
          <w:tcPr>
            <w:tcW w:w="4793" w:type="dxa"/>
            <w:gridSpan w:val="4"/>
          </w:tcPr>
          <w:p w:rsidR="00C43A5E" w:rsidRPr="00663864" w:rsidRDefault="00C43A5E" w:rsidP="00357338">
            <w:pPr>
              <w:suppressAutoHyphens/>
              <w:rPr>
                <w:rFonts w:eastAsia="Calibri" w:cs="Calibri"/>
                <w:sz w:val="24"/>
                <w:lang w:eastAsia="ar-SA"/>
              </w:rPr>
            </w:pPr>
          </w:p>
        </w:tc>
      </w:tr>
      <w:tr w:rsidR="00C43A5E" w:rsidRPr="00663864" w:rsidTr="009635F7">
        <w:trPr>
          <w:trHeight w:val="1419"/>
        </w:trPr>
        <w:tc>
          <w:tcPr>
            <w:tcW w:w="3804" w:type="dxa"/>
            <w:gridSpan w:val="4"/>
          </w:tcPr>
          <w:p w:rsidR="00C43A5E" w:rsidRPr="00D50D59" w:rsidRDefault="00C43A5E" w:rsidP="00357338">
            <w:pPr>
              <w:shd w:val="clear" w:color="auto" w:fill="FFFFFF"/>
              <w:rPr>
                <w:b/>
                <w:bCs/>
                <w:sz w:val="24"/>
              </w:rPr>
            </w:pPr>
            <w:r w:rsidRPr="00663864">
              <w:rPr>
                <w:b/>
                <w:sz w:val="24"/>
              </w:rPr>
              <w:t>О</w:t>
            </w:r>
            <w:r w:rsidR="005048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наставничестве</w:t>
            </w:r>
          </w:p>
          <w:p w:rsidR="00C43A5E" w:rsidRPr="00663864" w:rsidRDefault="00C43A5E" w:rsidP="00357338">
            <w:pPr>
              <w:rPr>
                <w:rFonts w:cs="Calibri"/>
                <w:b/>
                <w:sz w:val="24"/>
              </w:rPr>
            </w:pPr>
          </w:p>
          <w:p w:rsidR="00C43A5E" w:rsidRPr="00663864" w:rsidRDefault="00C43A5E" w:rsidP="00357338">
            <w:pPr>
              <w:suppressAutoHyphens/>
              <w:rPr>
                <w:rFonts w:ascii="Calibri" w:eastAsia="Calibri" w:hAnsi="Calibri" w:cs="Calibri"/>
                <w:b/>
                <w:sz w:val="24"/>
                <w:lang w:eastAsia="ar-SA"/>
              </w:rPr>
            </w:pPr>
          </w:p>
        </w:tc>
        <w:tc>
          <w:tcPr>
            <w:tcW w:w="2494" w:type="dxa"/>
          </w:tcPr>
          <w:p w:rsidR="00C43A5E" w:rsidRPr="00663864" w:rsidRDefault="00C43A5E" w:rsidP="00357338">
            <w:pPr>
              <w:suppressAutoHyphens/>
              <w:rPr>
                <w:rFonts w:ascii="Calibri" w:eastAsia="Calibri" w:hAnsi="Calibri" w:cs="Calibri"/>
                <w:sz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93" w:type="dxa"/>
            <w:gridSpan w:val="4"/>
          </w:tcPr>
          <w:p w:rsidR="00C43A5E" w:rsidRPr="00663864" w:rsidRDefault="00C43A5E" w:rsidP="00357338">
            <w:pPr>
              <w:suppressAutoHyphens/>
              <w:rPr>
                <w:rFonts w:ascii="Calibri" w:eastAsia="Calibri" w:hAnsi="Calibri" w:cs="Calibri"/>
                <w:sz w:val="24"/>
                <w:lang w:eastAsia="ar-SA"/>
              </w:rPr>
            </w:pPr>
          </w:p>
        </w:tc>
      </w:tr>
    </w:tbl>
    <w:p w:rsidR="00C05980" w:rsidRDefault="00C05980" w:rsidP="00C43A5E">
      <w:pPr>
        <w:jc w:val="center"/>
      </w:pPr>
    </w:p>
    <w:p w:rsidR="00C43A5E" w:rsidRPr="00872068" w:rsidRDefault="00C43A5E" w:rsidP="00C43A5E">
      <w:pPr>
        <w:jc w:val="center"/>
        <w:rPr>
          <w:b/>
        </w:rPr>
      </w:pPr>
      <w:r w:rsidRPr="00872068">
        <w:rPr>
          <w:b/>
        </w:rPr>
        <w:t>1. Общие положения</w:t>
      </w:r>
    </w:p>
    <w:p w:rsidR="00C43A5E" w:rsidRPr="00504811" w:rsidRDefault="00C43A5E" w:rsidP="00504811">
      <w:pPr>
        <w:jc w:val="both"/>
        <w:rPr>
          <w:szCs w:val="28"/>
        </w:rPr>
      </w:pPr>
      <w:r w:rsidRPr="00504811">
        <w:rPr>
          <w:szCs w:val="28"/>
        </w:rPr>
        <w:t>1.1. Настоящ</w:t>
      </w:r>
      <w:r w:rsidR="00B5417F">
        <w:rPr>
          <w:szCs w:val="28"/>
        </w:rPr>
        <w:t xml:space="preserve">ее Положение (далее по тексту - </w:t>
      </w:r>
      <w:r w:rsidRPr="00504811">
        <w:rPr>
          <w:szCs w:val="28"/>
        </w:rPr>
        <w:t xml:space="preserve">Положение) муниципального автономного образовательного учреждения города Нижневартовска детского сада №4 «Сказка» (далее по тексту </w:t>
      </w:r>
      <w:r w:rsidR="00B5417F">
        <w:rPr>
          <w:szCs w:val="28"/>
        </w:rPr>
        <w:t>Д</w:t>
      </w:r>
      <w:r w:rsidRPr="00504811">
        <w:rPr>
          <w:szCs w:val="28"/>
        </w:rPr>
        <w:t>ОУ) разработано в соответствии Федерального закона «Об образовании в Российской Федерации № 273 ФЗ».</w:t>
      </w:r>
    </w:p>
    <w:p w:rsidR="00872068" w:rsidRPr="00504811" w:rsidRDefault="00C43A5E" w:rsidP="00504811">
      <w:pPr>
        <w:jc w:val="both"/>
        <w:rPr>
          <w:szCs w:val="28"/>
        </w:rPr>
      </w:pPr>
      <w:r w:rsidRPr="00504811">
        <w:rPr>
          <w:szCs w:val="28"/>
        </w:rPr>
        <w:t>1.2. Положение регулирует процесс дошкольного наставничества как разновидность индивидуальной работы с молодыми специалистами и воспитателями, не имеющими трудового стажа педагогической деятельности в образовательном учреждении или со специалистами, имеющими трудовой стаж не более 3 лет, а также воспитателями, нуждающимися</w:t>
      </w:r>
      <w:r w:rsidR="00872068" w:rsidRPr="00504811">
        <w:rPr>
          <w:szCs w:val="28"/>
        </w:rPr>
        <w:t xml:space="preserve"> в дополнительной подготовке для проведения непосредственно образовательной деятельности в определенной группе. </w:t>
      </w:r>
    </w:p>
    <w:p w:rsidR="00872068" w:rsidRPr="00504811" w:rsidRDefault="00872068" w:rsidP="00504811">
      <w:pPr>
        <w:jc w:val="both"/>
        <w:rPr>
          <w:szCs w:val="28"/>
        </w:rPr>
      </w:pPr>
      <w:r w:rsidRPr="00504811">
        <w:rPr>
          <w:szCs w:val="28"/>
        </w:rPr>
        <w:t>1.3.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872068" w:rsidRPr="00504811" w:rsidRDefault="00B5417F" w:rsidP="00504811">
      <w:pPr>
        <w:jc w:val="both"/>
        <w:rPr>
          <w:szCs w:val="28"/>
        </w:rPr>
      </w:pPr>
      <w:r>
        <w:rPr>
          <w:szCs w:val="28"/>
        </w:rPr>
        <w:t>1.4. Действие настоящего П</w:t>
      </w:r>
      <w:r w:rsidR="00872068" w:rsidRPr="00504811">
        <w:rPr>
          <w:szCs w:val="28"/>
        </w:rPr>
        <w:t>оложения распространяется на педагогов и специалистов учреждения.</w:t>
      </w:r>
    </w:p>
    <w:p w:rsidR="00872068" w:rsidRPr="00504811" w:rsidRDefault="00872068" w:rsidP="00504811">
      <w:pPr>
        <w:jc w:val="both"/>
        <w:rPr>
          <w:szCs w:val="28"/>
        </w:rPr>
      </w:pPr>
      <w:r w:rsidRPr="00504811">
        <w:rPr>
          <w:szCs w:val="28"/>
        </w:rPr>
        <w:t xml:space="preserve">1.5. Участие в движении наставничества не должно наносить ущерб основной деятельности участников движения. </w:t>
      </w:r>
    </w:p>
    <w:p w:rsidR="00C43A5E" w:rsidRPr="00504811" w:rsidRDefault="00872068" w:rsidP="00504811">
      <w:pPr>
        <w:jc w:val="center"/>
        <w:rPr>
          <w:b/>
          <w:szCs w:val="28"/>
        </w:rPr>
      </w:pPr>
      <w:r w:rsidRPr="00504811">
        <w:rPr>
          <w:b/>
          <w:szCs w:val="28"/>
        </w:rPr>
        <w:t>2. Основные цели задачи</w:t>
      </w:r>
    </w:p>
    <w:p w:rsidR="00872068" w:rsidRPr="00504811" w:rsidRDefault="00872068" w:rsidP="00504811">
      <w:pPr>
        <w:jc w:val="both"/>
        <w:rPr>
          <w:szCs w:val="28"/>
        </w:rPr>
      </w:pPr>
      <w:r w:rsidRPr="00504811">
        <w:rPr>
          <w:szCs w:val="28"/>
        </w:rPr>
        <w:t>2.1. Цель наставничества в ДОУ – оказание помощи молодым специалистам в их профессиональном становлении; формирование в ДОУ кадрового ядра.</w:t>
      </w:r>
    </w:p>
    <w:p w:rsidR="00872068" w:rsidRPr="00504811" w:rsidRDefault="00872068" w:rsidP="00504811">
      <w:pPr>
        <w:jc w:val="both"/>
        <w:rPr>
          <w:szCs w:val="28"/>
        </w:rPr>
      </w:pPr>
      <w:r w:rsidRPr="00504811">
        <w:rPr>
          <w:szCs w:val="28"/>
        </w:rPr>
        <w:t>2.2. Задачи наставничества в ДОУ:</w:t>
      </w:r>
    </w:p>
    <w:p w:rsidR="00872068" w:rsidRPr="00504811" w:rsidRDefault="00872068" w:rsidP="00504811">
      <w:pPr>
        <w:jc w:val="both"/>
        <w:rPr>
          <w:szCs w:val="28"/>
        </w:rPr>
      </w:pPr>
      <w:r w:rsidRPr="00504811">
        <w:rPr>
          <w:szCs w:val="28"/>
        </w:rPr>
        <w:t>- привить молодым специалистам интерес к педагогической деятельности и закрепить их в ДОУ;</w:t>
      </w:r>
    </w:p>
    <w:p w:rsidR="00872068" w:rsidRPr="00504811" w:rsidRDefault="00872068" w:rsidP="00504811">
      <w:pPr>
        <w:jc w:val="both"/>
        <w:rPr>
          <w:szCs w:val="28"/>
        </w:rPr>
      </w:pPr>
      <w:r w:rsidRPr="00504811">
        <w:rPr>
          <w:szCs w:val="28"/>
        </w:rPr>
        <w:t>- ускорить процесс профессионального становления воспитателя, развивать его способности самостоятельно и качественно выполнять возложенные на него обязанности по занимаемой должности;</w:t>
      </w:r>
    </w:p>
    <w:p w:rsidR="00504811" w:rsidRPr="00504811" w:rsidRDefault="00504811" w:rsidP="00504811">
      <w:pPr>
        <w:numPr>
          <w:ilvl w:val="0"/>
          <w:numId w:val="1"/>
        </w:numPr>
        <w:ind w:left="0" w:firstLine="0"/>
        <w:contextualSpacing/>
        <w:jc w:val="both"/>
        <w:rPr>
          <w:szCs w:val="28"/>
        </w:rPr>
      </w:pPr>
      <w:r w:rsidRPr="00504811">
        <w:rPr>
          <w:szCs w:val="28"/>
        </w:rPr>
        <w:t>способствовать  успешной  адаптации  молодых  специалистов  к  корпоративной культуре, правилам поведения в ДОУ;</w:t>
      </w:r>
    </w:p>
    <w:p w:rsidR="00504811" w:rsidRPr="00504811" w:rsidRDefault="00504811" w:rsidP="00504811">
      <w:pPr>
        <w:numPr>
          <w:ilvl w:val="0"/>
          <w:numId w:val="1"/>
        </w:numPr>
        <w:ind w:left="0" w:firstLine="0"/>
        <w:contextualSpacing/>
        <w:jc w:val="both"/>
        <w:rPr>
          <w:szCs w:val="28"/>
        </w:rPr>
      </w:pPr>
      <w:r w:rsidRPr="00504811">
        <w:rPr>
          <w:szCs w:val="28"/>
        </w:rPr>
        <w:t xml:space="preserve">организовать психолого-педагогическую поддержку и оказание помощи начинающим педагогам: </w:t>
      </w:r>
    </w:p>
    <w:p w:rsidR="00504811" w:rsidRPr="00504811" w:rsidRDefault="00504811" w:rsidP="00504811">
      <w:pPr>
        <w:numPr>
          <w:ilvl w:val="0"/>
          <w:numId w:val="1"/>
        </w:numPr>
        <w:ind w:left="0" w:firstLine="0"/>
        <w:contextualSpacing/>
        <w:jc w:val="both"/>
        <w:rPr>
          <w:szCs w:val="28"/>
        </w:rPr>
      </w:pPr>
      <w:r w:rsidRPr="00504811">
        <w:rPr>
          <w:szCs w:val="28"/>
        </w:rPr>
        <w:lastRenderedPageBreak/>
        <w:t>в   проектировании   и   моделировании   воспитательно-образовательного процесса;</w:t>
      </w:r>
    </w:p>
    <w:p w:rsidR="00504811" w:rsidRPr="00504811" w:rsidRDefault="00504811" w:rsidP="00504811">
      <w:pPr>
        <w:numPr>
          <w:ilvl w:val="0"/>
          <w:numId w:val="1"/>
        </w:numPr>
        <w:ind w:left="0" w:firstLine="0"/>
        <w:contextualSpacing/>
        <w:jc w:val="both"/>
        <w:rPr>
          <w:szCs w:val="28"/>
        </w:rPr>
      </w:pPr>
      <w:proofErr w:type="gramStart"/>
      <w:r w:rsidRPr="00504811">
        <w:rPr>
          <w:szCs w:val="28"/>
        </w:rPr>
        <w:t>проектировании</w:t>
      </w:r>
      <w:proofErr w:type="gramEnd"/>
      <w:r w:rsidRPr="00504811">
        <w:rPr>
          <w:szCs w:val="28"/>
        </w:rPr>
        <w:t xml:space="preserve">   развития   личности   каждого   ребёнка   и   детского </w:t>
      </w:r>
    </w:p>
    <w:p w:rsidR="00504811" w:rsidRPr="00504811" w:rsidRDefault="00504811" w:rsidP="00504811">
      <w:pPr>
        <w:contextualSpacing/>
        <w:jc w:val="both"/>
        <w:rPr>
          <w:szCs w:val="28"/>
        </w:rPr>
      </w:pPr>
      <w:r w:rsidRPr="00504811">
        <w:rPr>
          <w:szCs w:val="28"/>
        </w:rPr>
        <w:t>коллектива в целом;</w:t>
      </w:r>
    </w:p>
    <w:p w:rsidR="00504811" w:rsidRPr="00504811" w:rsidRDefault="00504811" w:rsidP="00504811">
      <w:pPr>
        <w:numPr>
          <w:ilvl w:val="0"/>
          <w:numId w:val="1"/>
        </w:numPr>
        <w:ind w:left="0" w:firstLine="0"/>
        <w:contextualSpacing/>
        <w:jc w:val="both"/>
        <w:rPr>
          <w:szCs w:val="28"/>
        </w:rPr>
      </w:pPr>
      <w:proofErr w:type="gramStart"/>
      <w:r w:rsidRPr="00504811">
        <w:rPr>
          <w:szCs w:val="28"/>
        </w:rPr>
        <w:t>формировании</w:t>
      </w:r>
      <w:proofErr w:type="gramEnd"/>
      <w:r w:rsidRPr="00504811">
        <w:rPr>
          <w:szCs w:val="28"/>
        </w:rPr>
        <w:t xml:space="preserve">   умений   теоретически   обоснованно   выбирать   средства, методы и организационные формы воспитательно-образовательной работы;</w:t>
      </w:r>
    </w:p>
    <w:p w:rsidR="00504811" w:rsidRPr="00504811" w:rsidRDefault="00504811" w:rsidP="00504811">
      <w:pPr>
        <w:numPr>
          <w:ilvl w:val="0"/>
          <w:numId w:val="1"/>
        </w:numPr>
        <w:ind w:left="0" w:firstLine="0"/>
        <w:contextualSpacing/>
        <w:jc w:val="both"/>
        <w:rPr>
          <w:szCs w:val="28"/>
        </w:rPr>
      </w:pPr>
      <w:proofErr w:type="gramStart"/>
      <w:r w:rsidRPr="00504811">
        <w:rPr>
          <w:szCs w:val="28"/>
        </w:rPr>
        <w:t>формировании</w:t>
      </w:r>
      <w:proofErr w:type="gramEnd"/>
      <w:r w:rsidRPr="00504811">
        <w:rPr>
          <w:szCs w:val="28"/>
        </w:rPr>
        <w:t xml:space="preserve"> умений определять и точно формулировать конкретные педагогические   задачи,   моделировать   и   создавать   условия   их   решении; </w:t>
      </w:r>
    </w:p>
    <w:p w:rsidR="00504811" w:rsidRPr="00504811" w:rsidRDefault="00504811" w:rsidP="00504811">
      <w:pPr>
        <w:numPr>
          <w:ilvl w:val="0"/>
          <w:numId w:val="1"/>
        </w:numPr>
        <w:ind w:left="0" w:firstLine="0"/>
        <w:contextualSpacing/>
        <w:jc w:val="both"/>
        <w:rPr>
          <w:szCs w:val="28"/>
        </w:rPr>
      </w:pPr>
      <w:proofErr w:type="gramStart"/>
      <w:r w:rsidRPr="00504811">
        <w:rPr>
          <w:szCs w:val="28"/>
        </w:rPr>
        <w:t>формировании</w:t>
      </w:r>
      <w:proofErr w:type="gramEnd"/>
      <w:r w:rsidRPr="00504811">
        <w:rPr>
          <w:szCs w:val="28"/>
        </w:rPr>
        <w:t xml:space="preserve">   уровня   профессиональной   деятельности   и   педагогической позиции.</w:t>
      </w:r>
    </w:p>
    <w:p w:rsidR="00504811" w:rsidRPr="00504811" w:rsidRDefault="00504811" w:rsidP="00504811">
      <w:pPr>
        <w:jc w:val="both"/>
        <w:rPr>
          <w:szCs w:val="28"/>
        </w:rPr>
      </w:pPr>
    </w:p>
    <w:p w:rsidR="00504811" w:rsidRPr="00504811" w:rsidRDefault="00504811" w:rsidP="00504811">
      <w:pPr>
        <w:jc w:val="center"/>
        <w:rPr>
          <w:rFonts w:eastAsia="Calibri"/>
          <w:b/>
          <w:szCs w:val="28"/>
        </w:rPr>
      </w:pPr>
      <w:r w:rsidRPr="00504811">
        <w:rPr>
          <w:rFonts w:eastAsia="Calibri"/>
          <w:b/>
          <w:szCs w:val="28"/>
        </w:rPr>
        <w:t>3.</w:t>
      </w:r>
      <w:r w:rsidRPr="00504811">
        <w:rPr>
          <w:rFonts w:eastAsia="Calibri"/>
          <w:b/>
          <w:szCs w:val="28"/>
          <w:lang w:eastAsia="en-US"/>
        </w:rPr>
        <w:t xml:space="preserve"> Организационные основы наставничества</w:t>
      </w:r>
    </w:p>
    <w:p w:rsidR="00504811" w:rsidRPr="00504811" w:rsidRDefault="00504811" w:rsidP="00504811">
      <w:pPr>
        <w:jc w:val="center"/>
        <w:rPr>
          <w:rFonts w:eastAsia="Calibri"/>
          <w:szCs w:val="28"/>
        </w:rPr>
      </w:pP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3.1. Наставничество в  ДОУ  организуется на основании приказа заведующего.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3.2. Руководство деятельностью наставников осуществляет заместитель заведующего по воспитательной работе  и    руководитель ДОУ.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3.3.  Руководитель  ДОУ  выбирает  наставника  из  наиболее  подготовленных  специалистов, воспитателей по следующим критериям: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  высокий уровень профессиональной подготовки;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 развитые коммуникативные навыки и гибкость в общении;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- опыт воспитательной и методической работы;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- стабильные результаты в работе;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 богатый жизненный опыт;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- способность и готовность делиться профессиональным опытом;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- стаж педагогической деятельности не менее 5 лет.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3.4. Наставник может иметь одновременно не более двух  подшефных педагогов.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3.5.  Кандидатуры  наставников  рассматриваются  на  заседаниях  экспертной  группы, согласовываются с заведующим ДОУ и утверждаются на педагогическом совете ДОУ.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Педагогического Совета, приказом заведующего ДОУ  с  указанием  срока  наставничества  (не  менее  одного  года).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3.7. Наставничество устанавливается для следующих категорий сотрудников ДОУ: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воспитателей, не имеющих трудового стажа педагогической деятельности в ДОУ;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специалистов, имеющих стаж педагогической деятельности не более трех лет;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 воспитателей, переведенных на другую работу, в случае, если выполнение ими новых служебных  обязанностей  требует  расширения  и  углубления  профессиональных  знаний  и овладения определенными практическими навыками;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 воспитателей,  нуждающихся  в  дополнительной  подготовке  для  проведения  образовательной деятельности  в определенной группе (по определенной тематике).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3.9. Замена наставника производится </w:t>
      </w:r>
      <w:proofErr w:type="gramStart"/>
      <w:r w:rsidRPr="00504811">
        <w:rPr>
          <w:szCs w:val="28"/>
        </w:rPr>
        <w:t>приказом</w:t>
      </w:r>
      <w:proofErr w:type="gramEnd"/>
      <w:r w:rsidRPr="00504811">
        <w:rPr>
          <w:szCs w:val="28"/>
        </w:rPr>
        <w:t xml:space="preserve"> заведующим ДОУ в случаях: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увольнения наставника;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перевода на другую работу подшефного или наставника;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привлечения наставника к дисциплинарной ответственности;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психологической несовместимости наставника и подшефного.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3.10. Показателями оценки эффективности работы наставника является выполнение молодым воспитателем, специалистом  целей и задач в период наставничества. Оценка производится по результатам промежуточного и итогового контроля. </w:t>
      </w:r>
    </w:p>
    <w:p w:rsidR="00504811" w:rsidRPr="00504811" w:rsidRDefault="00504811" w:rsidP="0050481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-6"/>
          <w:szCs w:val="28"/>
        </w:rPr>
      </w:pPr>
      <w:r w:rsidRPr="00504811">
        <w:rPr>
          <w:szCs w:val="28"/>
        </w:rPr>
        <w:lastRenderedPageBreak/>
        <w:t xml:space="preserve">3.11. </w:t>
      </w:r>
      <w:r w:rsidRPr="00504811">
        <w:rPr>
          <w:color w:val="000000"/>
          <w:szCs w:val="28"/>
        </w:rPr>
        <w:t>Для мотивации к работе наставнику устанавливается надбавка к заработ</w:t>
      </w:r>
      <w:r w:rsidRPr="00504811">
        <w:rPr>
          <w:color w:val="000000"/>
          <w:szCs w:val="28"/>
        </w:rPr>
        <w:softHyphen/>
        <w:t>ной плате из стимулирующего фонда в соответствии с Положением</w:t>
      </w:r>
      <w:r w:rsidRPr="00504811">
        <w:rPr>
          <w:color w:val="000000"/>
          <w:spacing w:val="1"/>
          <w:szCs w:val="28"/>
        </w:rPr>
        <w:t>.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За успешную работу наставник отмечается заведующим ДОУ по действующей системе поощрения вплоть до представления к почетным званиям.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3.12. По инициативе наставников может быть создан орган общественного самоуправления – Совет наставников. </w:t>
      </w:r>
    </w:p>
    <w:p w:rsidR="00504811" w:rsidRPr="00504811" w:rsidRDefault="00504811" w:rsidP="00504811">
      <w:pPr>
        <w:jc w:val="both"/>
        <w:rPr>
          <w:rFonts w:eastAsia="Calibri"/>
          <w:b/>
          <w:szCs w:val="28"/>
        </w:rPr>
      </w:pPr>
    </w:p>
    <w:p w:rsidR="00504811" w:rsidRPr="00504811" w:rsidRDefault="00504811" w:rsidP="00504811">
      <w:pPr>
        <w:jc w:val="center"/>
        <w:rPr>
          <w:b/>
          <w:szCs w:val="28"/>
        </w:rPr>
      </w:pPr>
      <w:r w:rsidRPr="00504811">
        <w:rPr>
          <w:b/>
          <w:szCs w:val="28"/>
        </w:rPr>
        <w:t>4. Содержание наставничества</w:t>
      </w:r>
    </w:p>
    <w:p w:rsidR="00504811" w:rsidRPr="00504811" w:rsidRDefault="00504811" w:rsidP="00504811">
      <w:pPr>
        <w:jc w:val="center"/>
        <w:rPr>
          <w:szCs w:val="28"/>
        </w:rPr>
      </w:pP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4.2. Изучать: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деловые и нравственные качества молодого специалиста;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отношение молодого специалиста к проведению образовательной деятельности, коллективу ДОУ, воспитанникам и их родителям;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-его увлечения, наклонности.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4.3. Вводить в должность.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4.4.  Проводить  необходимое  обучение;  контролировать  и  оценивать  самостоятельное проведение молодым специалистом образовательной деятельности, мероприятий.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4.5. Разрабатывать совместно с молодым специалистом план профессионального становления; давать  конкретные  задания  и  определять  срок  их  выполнения;  контролировать  работу, оказывать необходимую помощь.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непосредственно образовательной деятельности, выявлять и совместно устранять допущенные им ошибки.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4.8.  Участвовать  в  обсуждении  вопросов,  связанных  с  педагогической  и 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4.10. Педагог-наставник: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-  содействует созданию благоприятных условий для </w:t>
      </w:r>
      <w:proofErr w:type="gramStart"/>
      <w:r w:rsidRPr="00504811">
        <w:rPr>
          <w:szCs w:val="28"/>
        </w:rPr>
        <w:t>профессионального</w:t>
      </w:r>
      <w:proofErr w:type="gramEnd"/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роста начинающих педагогов;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- обеспечивает атмосферу взаимопомощи;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- координирует действия начинающего педагога в соответствии с задачами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воспитания и обучения детей;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-  оказывает   помощь   в   проектировании,   моделировании   и   организации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воспитательно-образовательной работы с детьми в соответствии с возрастными особенностями и задачами реализуемых программ;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- передает свой педагогический опыт и профессиональное мастерство;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-  знакомит   в   процессе   общения   с   теоретически   </w:t>
      </w:r>
      <w:proofErr w:type="gramStart"/>
      <w:r w:rsidRPr="00504811">
        <w:rPr>
          <w:szCs w:val="28"/>
        </w:rPr>
        <w:t>обоснованными</w:t>
      </w:r>
      <w:proofErr w:type="gramEnd"/>
      <w:r w:rsidRPr="00504811">
        <w:rPr>
          <w:szCs w:val="28"/>
        </w:rPr>
        <w:t xml:space="preserve">   и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lastRenderedPageBreak/>
        <w:t>востребованными педагогическими технологиями;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-   консультирует   по   подбору   и   использованию   педагогически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целесообразных   пособий,   игрового   и   дидактического   материала;   оказывает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позитивное влияние на рост профессиональной компетентности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начинающего педагога. </w:t>
      </w:r>
    </w:p>
    <w:p w:rsidR="00504811" w:rsidRPr="00504811" w:rsidRDefault="00504811" w:rsidP="00504811">
      <w:pPr>
        <w:jc w:val="both"/>
        <w:rPr>
          <w:szCs w:val="28"/>
        </w:rPr>
      </w:pPr>
    </w:p>
    <w:p w:rsidR="00504811" w:rsidRPr="00504811" w:rsidRDefault="00504811" w:rsidP="00504811">
      <w:pPr>
        <w:jc w:val="center"/>
        <w:rPr>
          <w:b/>
          <w:szCs w:val="28"/>
        </w:rPr>
      </w:pPr>
      <w:r w:rsidRPr="00504811">
        <w:rPr>
          <w:b/>
          <w:szCs w:val="28"/>
        </w:rPr>
        <w:t>5. Права наставника</w:t>
      </w:r>
    </w:p>
    <w:p w:rsidR="00504811" w:rsidRPr="00504811" w:rsidRDefault="00504811" w:rsidP="00504811">
      <w:pPr>
        <w:jc w:val="both"/>
        <w:rPr>
          <w:b/>
          <w:szCs w:val="28"/>
        </w:rPr>
      </w:pP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5.1. Подключать с согласия заведующего ДОУ (заместителя заведующего), других сотрудников для дополнительного обучения молодого специалиста.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5.2. Требовать рабочие отчеты у молодого специалиста, как в устной, так и в письменной форме. </w:t>
      </w:r>
    </w:p>
    <w:p w:rsidR="00504811" w:rsidRPr="00504811" w:rsidRDefault="00504811" w:rsidP="00504811">
      <w:pPr>
        <w:jc w:val="both"/>
        <w:rPr>
          <w:szCs w:val="28"/>
        </w:rPr>
      </w:pPr>
    </w:p>
    <w:p w:rsidR="00504811" w:rsidRPr="00504811" w:rsidRDefault="00504811" w:rsidP="00504811">
      <w:pPr>
        <w:jc w:val="center"/>
        <w:rPr>
          <w:b/>
          <w:szCs w:val="28"/>
        </w:rPr>
      </w:pPr>
      <w:r w:rsidRPr="00504811">
        <w:rPr>
          <w:b/>
          <w:szCs w:val="28"/>
        </w:rPr>
        <w:t>6. Обязанности молодого специалиста</w:t>
      </w:r>
    </w:p>
    <w:p w:rsidR="00504811" w:rsidRPr="00504811" w:rsidRDefault="00504811" w:rsidP="00504811">
      <w:pPr>
        <w:jc w:val="both"/>
        <w:rPr>
          <w:b/>
          <w:szCs w:val="28"/>
        </w:rPr>
      </w:pP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6.2.  Постоянно  работать  над  повышением  профессионального  мастерства,  овладевать практическими навыками по занимаемой должности.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6.3. Учиться у наставника передовым методам и формам работы, правильно строить свои взаимоотношения с ним.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6.4. Повышать свой общеобразовательный и культурный уровень.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6.5.  Периодически  отчитываться  по  своей  работе  перед  наставником  и  заместителем заведующего. </w:t>
      </w:r>
    </w:p>
    <w:p w:rsidR="00504811" w:rsidRPr="00504811" w:rsidRDefault="00504811" w:rsidP="00504811">
      <w:pPr>
        <w:jc w:val="both"/>
        <w:rPr>
          <w:szCs w:val="28"/>
        </w:rPr>
      </w:pPr>
    </w:p>
    <w:p w:rsidR="00504811" w:rsidRPr="00504811" w:rsidRDefault="00504811" w:rsidP="00504811">
      <w:pPr>
        <w:jc w:val="center"/>
        <w:rPr>
          <w:b/>
          <w:szCs w:val="28"/>
        </w:rPr>
      </w:pPr>
      <w:r w:rsidRPr="00504811">
        <w:rPr>
          <w:b/>
          <w:szCs w:val="28"/>
        </w:rPr>
        <w:t>7. Права молодого специалиста</w:t>
      </w:r>
    </w:p>
    <w:p w:rsidR="00504811" w:rsidRPr="00504811" w:rsidRDefault="00504811" w:rsidP="00504811">
      <w:pPr>
        <w:jc w:val="both"/>
        <w:rPr>
          <w:b/>
          <w:szCs w:val="28"/>
        </w:rPr>
      </w:pP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7.1. Защищать свою профессиональную честь и достоинство.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7.2. Знакомиться с жалобами и другими документами, содержащими оценку его работы, давать по ним объяснения.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7.4. Посещать методические мероприятия, связанные с педагогической деятельностью.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7.6. Повышать квалификацию удобным для себя способом.  </w:t>
      </w:r>
    </w:p>
    <w:p w:rsidR="00504811" w:rsidRPr="00504811" w:rsidRDefault="00504811" w:rsidP="00504811">
      <w:pPr>
        <w:jc w:val="both"/>
        <w:rPr>
          <w:szCs w:val="28"/>
        </w:rPr>
      </w:pPr>
    </w:p>
    <w:p w:rsidR="00504811" w:rsidRPr="00504811" w:rsidRDefault="00504811" w:rsidP="00504811">
      <w:pPr>
        <w:jc w:val="center"/>
        <w:rPr>
          <w:b/>
          <w:szCs w:val="28"/>
        </w:rPr>
      </w:pPr>
      <w:r w:rsidRPr="00504811">
        <w:rPr>
          <w:b/>
          <w:szCs w:val="28"/>
        </w:rPr>
        <w:t>8. Руководство работой наставника</w:t>
      </w:r>
    </w:p>
    <w:p w:rsidR="00504811" w:rsidRPr="00504811" w:rsidRDefault="00504811" w:rsidP="00504811">
      <w:pPr>
        <w:jc w:val="both"/>
        <w:rPr>
          <w:b/>
          <w:szCs w:val="28"/>
        </w:rPr>
      </w:pP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8.1. Организация работы наставников и контроль их деятельности возлагается на заместителя заведующего по   ДОУ.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8.2. Заместитель заведующего  ДОУ обязан: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- представить назначенного молодого специалиста воспитателям ДОУ, объявить приказ о закреплении за ним наставника;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 - создать  необходимые  условия  для  совместной  работы  молодого  специалиста  и  его наставника;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 - посетить  отдельные  занятия  и  мероприятия,  проводимые  наставником  и  молодым специалистом;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 -оказывать им методическую и практическую помощь в составлении планов работы с молодыми специалистами;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  -  изучить, обобщить и распространить положительный опыт организации наставничества в ДОУ;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lastRenderedPageBreak/>
        <w:t xml:space="preserve">   - определить меры поощрения наставников.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8.3. Непосредственную ответственность за работу наставников с молодыми специалистами несет заместитель заведующего, заведующий ДОУ. </w:t>
      </w:r>
    </w:p>
    <w:p w:rsidR="00504811" w:rsidRPr="00504811" w:rsidRDefault="00504811" w:rsidP="00504811">
      <w:pPr>
        <w:jc w:val="both"/>
        <w:rPr>
          <w:szCs w:val="28"/>
        </w:rPr>
      </w:pPr>
    </w:p>
    <w:p w:rsidR="00504811" w:rsidRPr="00504811" w:rsidRDefault="00504811" w:rsidP="00504811">
      <w:pPr>
        <w:jc w:val="center"/>
        <w:rPr>
          <w:b/>
          <w:szCs w:val="28"/>
        </w:rPr>
      </w:pPr>
      <w:r w:rsidRPr="00504811">
        <w:rPr>
          <w:b/>
          <w:szCs w:val="28"/>
        </w:rPr>
        <w:t>9. Документы, регламентирующие наставничество</w:t>
      </w:r>
    </w:p>
    <w:p w:rsidR="00504811" w:rsidRPr="00504811" w:rsidRDefault="00504811" w:rsidP="00504811">
      <w:pPr>
        <w:jc w:val="both"/>
        <w:rPr>
          <w:b/>
          <w:szCs w:val="28"/>
        </w:rPr>
      </w:pP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9.1. К документам, регламентирующим деятельность наставников, относятся: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- настоящее Положение</w:t>
      </w:r>
      <w:r w:rsidR="003E4649">
        <w:rPr>
          <w:szCs w:val="28"/>
        </w:rPr>
        <w:t xml:space="preserve"> о наставничестве</w:t>
      </w:r>
      <w:r w:rsidRPr="00504811">
        <w:rPr>
          <w:szCs w:val="28"/>
        </w:rPr>
        <w:t xml:space="preserve">;  </w:t>
      </w:r>
    </w:p>
    <w:p w:rsidR="00504811" w:rsidRP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 xml:space="preserve">-приказ об организации наставничества; </w:t>
      </w:r>
    </w:p>
    <w:p w:rsidR="00504811" w:rsidRDefault="00504811" w:rsidP="00504811">
      <w:pPr>
        <w:jc w:val="both"/>
        <w:rPr>
          <w:szCs w:val="28"/>
        </w:rPr>
      </w:pPr>
      <w:r w:rsidRPr="00504811">
        <w:rPr>
          <w:szCs w:val="28"/>
        </w:rPr>
        <w:t>-</w:t>
      </w:r>
      <w:r w:rsidR="008C4AFB">
        <w:rPr>
          <w:szCs w:val="28"/>
        </w:rPr>
        <w:t>п</w:t>
      </w:r>
      <w:r w:rsidRPr="00504811">
        <w:rPr>
          <w:szCs w:val="28"/>
        </w:rPr>
        <w:t xml:space="preserve">рограмма «Наставник»; </w:t>
      </w:r>
    </w:p>
    <w:p w:rsidR="008C4AFB" w:rsidRPr="00504811" w:rsidRDefault="008C4AFB" w:rsidP="00504811">
      <w:pPr>
        <w:jc w:val="both"/>
        <w:rPr>
          <w:szCs w:val="28"/>
        </w:rPr>
      </w:pPr>
      <w:r>
        <w:rPr>
          <w:szCs w:val="28"/>
        </w:rPr>
        <w:t xml:space="preserve">- планы работы </w:t>
      </w:r>
      <w:r w:rsidR="009A195F">
        <w:rPr>
          <w:szCs w:val="28"/>
        </w:rPr>
        <w:t>наставников.</w:t>
      </w:r>
    </w:p>
    <w:p w:rsidR="00504811" w:rsidRPr="00504811" w:rsidRDefault="00504811" w:rsidP="00504811">
      <w:pPr>
        <w:jc w:val="both"/>
        <w:rPr>
          <w:rFonts w:eastAsia="Calibri"/>
          <w:szCs w:val="28"/>
          <w:lang w:eastAsia="en-US"/>
        </w:rPr>
      </w:pPr>
    </w:p>
    <w:p w:rsidR="00872068" w:rsidRPr="00504811" w:rsidRDefault="00872068" w:rsidP="00504811">
      <w:pPr>
        <w:jc w:val="both"/>
        <w:rPr>
          <w:szCs w:val="28"/>
        </w:rPr>
      </w:pPr>
    </w:p>
    <w:sectPr w:rsidR="00872068" w:rsidRPr="00504811" w:rsidSect="00B5417F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F95"/>
    <w:multiLevelType w:val="hybridMultilevel"/>
    <w:tmpl w:val="BF84E60E"/>
    <w:lvl w:ilvl="0" w:tplc="DBC22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A91"/>
    <w:rsid w:val="003E4649"/>
    <w:rsid w:val="00504811"/>
    <w:rsid w:val="006024AD"/>
    <w:rsid w:val="00710A91"/>
    <w:rsid w:val="00872068"/>
    <w:rsid w:val="008C4AFB"/>
    <w:rsid w:val="009635F7"/>
    <w:rsid w:val="009A195F"/>
    <w:rsid w:val="00B5417F"/>
    <w:rsid w:val="00C05980"/>
    <w:rsid w:val="00C43A5E"/>
    <w:rsid w:val="00E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12</cp:revision>
  <cp:lastPrinted>2021-05-05T12:07:00Z</cp:lastPrinted>
  <dcterms:created xsi:type="dcterms:W3CDTF">2020-05-28T03:51:00Z</dcterms:created>
  <dcterms:modified xsi:type="dcterms:W3CDTF">2021-05-05T12:07:00Z</dcterms:modified>
</cp:coreProperties>
</file>